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C062" w14:textId="77777777" w:rsidR="002942BF" w:rsidRPr="002942BF" w:rsidRDefault="002942BF" w:rsidP="002942BF">
      <w:pPr>
        <w:widowControl/>
        <w:rPr>
          <w:rFonts w:ascii="標楷體" w:eastAsia="標楷體" w:hAnsi="標楷體" w:cs="標楷體"/>
          <w:b/>
          <w:bCs/>
          <w:szCs w:val="24"/>
        </w:rPr>
      </w:pPr>
      <w:r w:rsidRPr="002942BF">
        <w:rPr>
          <w:rFonts w:ascii="標楷體" w:eastAsia="標楷體" w:hAnsi="標楷體" w:cs="標楷體"/>
          <w:b/>
          <w:bCs/>
          <w:szCs w:val="24"/>
        </w:rPr>
        <w:t>附件</w:t>
      </w:r>
      <w:r w:rsidRPr="002942BF">
        <w:rPr>
          <w:rFonts w:ascii="標楷體" w:eastAsia="標楷體" w:hAnsi="標楷體" w:cs="標楷體" w:hint="eastAsia"/>
          <w:b/>
          <w:bCs/>
          <w:szCs w:val="24"/>
        </w:rPr>
        <w:t>二</w:t>
      </w:r>
    </w:p>
    <w:p w14:paraId="6C744C10" w14:textId="77777777" w:rsidR="002942BF" w:rsidRPr="002942BF" w:rsidRDefault="002942BF" w:rsidP="002942BF">
      <w:pPr>
        <w:widowControl/>
        <w:jc w:val="center"/>
        <w:rPr>
          <w:rFonts w:ascii="Times New Roman" w:eastAsia="標楷體" w:hAnsi="Times New Roman"/>
          <w:b/>
          <w:bCs/>
        </w:rPr>
      </w:pPr>
      <w:r w:rsidRPr="002942BF">
        <w:rPr>
          <w:rFonts w:ascii="標楷體" w:eastAsia="標楷體" w:hAnsi="標楷體"/>
          <w:b/>
          <w:w w:val="95"/>
          <w:sz w:val="32"/>
        </w:rPr>
        <w:t>國立體育大學</w:t>
      </w:r>
      <w:r w:rsidRPr="002942BF">
        <w:rPr>
          <w:rFonts w:ascii="標楷體" w:eastAsia="標楷體" w:hAnsi="標楷體" w:hint="eastAsia"/>
          <w:b/>
          <w:w w:val="95"/>
          <w:sz w:val="32"/>
        </w:rPr>
        <w:t>人工草皮足球場</w:t>
      </w:r>
      <w:r w:rsidRPr="002942BF">
        <w:rPr>
          <w:rFonts w:ascii="標楷體" w:eastAsia="標楷體" w:hAnsi="標楷體"/>
          <w:b/>
          <w:w w:val="95"/>
          <w:sz w:val="32"/>
        </w:rPr>
        <w:t>借用申請表</w:t>
      </w:r>
    </w:p>
    <w:tbl>
      <w:tblPr>
        <w:tblpPr w:leftFromText="180" w:rightFromText="180" w:vertAnchor="text" w:horzAnchor="margin" w:tblpY="498"/>
        <w:tblW w:w="9770" w:type="dxa"/>
        <w:tblLayout w:type="fixed"/>
        <w:tblLook w:val="01E0" w:firstRow="1" w:lastRow="1" w:firstColumn="1" w:lastColumn="1" w:noHBand="0" w:noVBand="0"/>
      </w:tblPr>
      <w:tblGrid>
        <w:gridCol w:w="1355"/>
        <w:gridCol w:w="1232"/>
        <w:gridCol w:w="102"/>
        <w:gridCol w:w="1464"/>
        <w:gridCol w:w="30"/>
        <w:gridCol w:w="1073"/>
        <w:gridCol w:w="985"/>
        <w:gridCol w:w="321"/>
        <w:gridCol w:w="911"/>
        <w:gridCol w:w="321"/>
        <w:gridCol w:w="1976"/>
      </w:tblGrid>
      <w:tr w:rsidR="002942BF" w:rsidRPr="002942BF" w14:paraId="53D5E656" w14:textId="77777777" w:rsidTr="005D1FE7">
        <w:trPr>
          <w:trHeight w:hRule="exact" w:val="567"/>
        </w:trPr>
        <w:tc>
          <w:tcPr>
            <w:tcW w:w="1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4496F833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/>
              </w:rPr>
              <w:t>活動名稱</w:t>
            </w:r>
          </w:p>
        </w:tc>
        <w:tc>
          <w:tcPr>
            <w:tcW w:w="8415" w:type="dxa"/>
            <w:gridSpan w:val="10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BC9610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</w:p>
        </w:tc>
      </w:tr>
      <w:tr w:rsidR="002942BF" w:rsidRPr="002942BF" w14:paraId="759459BE" w14:textId="77777777" w:rsidTr="005D1FE7">
        <w:trPr>
          <w:trHeight w:hRule="exact" w:val="548"/>
        </w:trPr>
        <w:tc>
          <w:tcPr>
            <w:tcW w:w="1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4FF25B44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/>
              </w:rPr>
              <w:t>借用日期</w:t>
            </w:r>
          </w:p>
        </w:tc>
        <w:tc>
          <w:tcPr>
            <w:tcW w:w="8415" w:type="dxa"/>
            <w:gridSpan w:val="10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A41A5E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/>
              </w:rPr>
              <w:t>自</w:t>
            </w:r>
            <w:r w:rsidRPr="002942BF">
              <w:rPr>
                <w:rFonts w:ascii="Times New Roman" w:eastAsia="標楷體" w:hAnsi="Times New Roman" w:hint="eastAsia"/>
              </w:rPr>
              <w:t xml:space="preserve">　　</w:t>
            </w:r>
            <w:r w:rsidRPr="002942BF">
              <w:rPr>
                <w:rFonts w:ascii="Times New Roman" w:eastAsia="標楷體" w:hAnsi="Times New Roman"/>
              </w:rPr>
              <w:t>年</w:t>
            </w:r>
            <w:r w:rsidRPr="002942BF">
              <w:rPr>
                <w:rFonts w:ascii="Times New Roman" w:eastAsia="標楷體" w:hAnsi="Times New Roman" w:hint="eastAsia"/>
              </w:rPr>
              <w:t xml:space="preserve">　</w:t>
            </w:r>
            <w:r w:rsidRPr="002942BF">
              <w:rPr>
                <w:rFonts w:ascii="Times New Roman" w:eastAsia="標楷體" w:hAnsi="Times New Roman"/>
              </w:rPr>
              <w:t>月</w:t>
            </w:r>
            <w:r w:rsidRPr="002942BF">
              <w:rPr>
                <w:rFonts w:ascii="Times New Roman" w:eastAsia="標楷體" w:hAnsi="Times New Roman" w:hint="eastAsia"/>
              </w:rPr>
              <w:t xml:space="preserve">　</w:t>
            </w:r>
            <w:r w:rsidRPr="002942BF">
              <w:rPr>
                <w:rFonts w:ascii="Times New Roman" w:eastAsia="標楷體" w:hAnsi="Times New Roman"/>
              </w:rPr>
              <w:t>日</w:t>
            </w:r>
            <w:r w:rsidRPr="002942BF">
              <w:rPr>
                <w:rFonts w:ascii="Times New Roman" w:eastAsia="標楷體" w:hAnsi="Times New Roman" w:hint="eastAsia"/>
              </w:rPr>
              <w:t xml:space="preserve"> </w:t>
            </w:r>
            <w:r w:rsidRPr="002942BF">
              <w:rPr>
                <w:rFonts w:ascii="Times New Roman" w:eastAsia="標楷體" w:hAnsi="Times New Roman"/>
              </w:rPr>
              <w:t>至</w:t>
            </w:r>
            <w:r w:rsidRPr="002942BF">
              <w:rPr>
                <w:rFonts w:ascii="Times New Roman" w:eastAsia="標楷體" w:hAnsi="Times New Roman" w:hint="eastAsia"/>
              </w:rPr>
              <w:t xml:space="preserve"> </w:t>
            </w:r>
            <w:r w:rsidRPr="002942BF">
              <w:rPr>
                <w:rFonts w:ascii="Times New Roman" w:eastAsia="標楷體" w:hAnsi="Times New Roman" w:hint="eastAsia"/>
              </w:rPr>
              <w:t xml:space="preserve">　　</w:t>
            </w:r>
            <w:r w:rsidRPr="002942BF">
              <w:rPr>
                <w:rFonts w:ascii="Times New Roman" w:eastAsia="標楷體" w:hAnsi="Times New Roman"/>
              </w:rPr>
              <w:t>年</w:t>
            </w:r>
            <w:r w:rsidRPr="002942BF">
              <w:rPr>
                <w:rFonts w:ascii="Times New Roman" w:eastAsia="標楷體" w:hAnsi="Times New Roman" w:hint="eastAsia"/>
              </w:rPr>
              <w:t xml:space="preserve">　</w:t>
            </w:r>
            <w:r w:rsidRPr="002942BF">
              <w:rPr>
                <w:rFonts w:ascii="Times New Roman" w:eastAsia="標楷體" w:hAnsi="Times New Roman"/>
              </w:rPr>
              <w:t>月</w:t>
            </w:r>
            <w:r w:rsidRPr="002942BF">
              <w:rPr>
                <w:rFonts w:ascii="Times New Roman" w:eastAsia="標楷體" w:hAnsi="Times New Roman" w:hint="eastAsia"/>
              </w:rPr>
              <w:t xml:space="preserve">　</w:t>
            </w:r>
            <w:r w:rsidRPr="002942BF">
              <w:rPr>
                <w:rFonts w:ascii="Times New Roman" w:eastAsia="標楷體" w:hAnsi="Times New Roman"/>
              </w:rPr>
              <w:t>日，共計</w:t>
            </w:r>
            <w:r w:rsidRPr="002942BF">
              <w:rPr>
                <w:rFonts w:ascii="Times New Roman" w:eastAsia="標楷體" w:hAnsi="Times New Roman" w:hint="eastAsia"/>
              </w:rPr>
              <w:t xml:space="preserve">　</w:t>
            </w:r>
            <w:r w:rsidRPr="002942BF">
              <w:rPr>
                <w:rFonts w:ascii="Times New Roman" w:eastAsia="標楷體" w:hAnsi="Times New Roman"/>
              </w:rPr>
              <w:t>天次</w:t>
            </w:r>
          </w:p>
        </w:tc>
      </w:tr>
      <w:tr w:rsidR="002942BF" w:rsidRPr="002942BF" w14:paraId="435D573D" w14:textId="77777777" w:rsidTr="005D1FE7">
        <w:trPr>
          <w:trHeight w:hRule="exact" w:val="646"/>
        </w:trPr>
        <w:tc>
          <w:tcPr>
            <w:tcW w:w="1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743C6CF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/>
              </w:rPr>
              <w:t>借用時間</w:t>
            </w:r>
          </w:p>
        </w:tc>
        <w:tc>
          <w:tcPr>
            <w:tcW w:w="8415" w:type="dxa"/>
            <w:gridSpan w:val="10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2EC58B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</w:p>
        </w:tc>
      </w:tr>
      <w:tr w:rsidR="002942BF" w:rsidRPr="002942BF" w14:paraId="587498F6" w14:textId="77777777" w:rsidTr="005D1FE7">
        <w:trPr>
          <w:trHeight w:hRule="exact" w:val="621"/>
        </w:trPr>
        <w:tc>
          <w:tcPr>
            <w:tcW w:w="1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6EE88EA8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/>
              </w:rPr>
              <w:t>借用範圍</w:t>
            </w:r>
          </w:p>
        </w:tc>
        <w:tc>
          <w:tcPr>
            <w:tcW w:w="8415" w:type="dxa"/>
            <w:gridSpan w:val="10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B5B884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</w:p>
        </w:tc>
      </w:tr>
      <w:tr w:rsidR="002942BF" w:rsidRPr="002942BF" w14:paraId="6F0CD011" w14:textId="77777777" w:rsidTr="005D1FE7">
        <w:trPr>
          <w:trHeight w:hRule="exact" w:val="799"/>
        </w:trPr>
        <w:tc>
          <w:tcPr>
            <w:tcW w:w="1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0C1CFC9F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/>
              </w:rPr>
              <w:t>參加人數</w:t>
            </w:r>
          </w:p>
        </w:tc>
        <w:tc>
          <w:tcPr>
            <w:tcW w:w="1334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141EC7" w14:textId="77777777" w:rsidR="002942BF" w:rsidRPr="002942BF" w:rsidRDefault="002942BF" w:rsidP="002942BF">
            <w:pPr>
              <w:jc w:val="center"/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/>
              </w:rPr>
              <w:t>預估</w:t>
            </w:r>
            <w:r w:rsidRPr="002942BF">
              <w:rPr>
                <w:rFonts w:ascii="Times New Roman" w:eastAsia="標楷體" w:hAnsi="Times New Roman" w:hint="eastAsia"/>
              </w:rPr>
              <w:t xml:space="preserve">　　</w:t>
            </w:r>
            <w:r w:rsidRPr="002942BF">
              <w:rPr>
                <w:rFonts w:ascii="Times New Roman" w:eastAsia="標楷體" w:hAnsi="Times New Roman"/>
              </w:rPr>
              <w:t>人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D88EA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/>
              </w:rPr>
              <w:t>場地設備使用</w:t>
            </w:r>
          </w:p>
          <w:p w14:paraId="20AA63EF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/>
              </w:rPr>
              <w:t>前檢查狀況</w:t>
            </w:r>
          </w:p>
        </w:tc>
        <w:tc>
          <w:tcPr>
            <w:tcW w:w="561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88305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/>
              </w:rPr>
              <w:t xml:space="preserve">□ </w:t>
            </w:r>
            <w:r w:rsidRPr="002942BF">
              <w:rPr>
                <w:rFonts w:ascii="Times New Roman" w:eastAsia="標楷體" w:hAnsi="Times New Roman"/>
              </w:rPr>
              <w:t>良好：</w:t>
            </w:r>
          </w:p>
          <w:p w14:paraId="7E571D52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/>
              </w:rPr>
              <w:t xml:space="preserve">□ </w:t>
            </w:r>
            <w:r w:rsidRPr="002942BF">
              <w:rPr>
                <w:rFonts w:ascii="Times New Roman" w:eastAsia="標楷體" w:hAnsi="Times New Roman"/>
              </w:rPr>
              <w:t>缺失：</w:t>
            </w:r>
          </w:p>
        </w:tc>
      </w:tr>
      <w:tr w:rsidR="002942BF" w:rsidRPr="002942BF" w14:paraId="0D365C91" w14:textId="77777777" w:rsidTr="005D1FE7">
        <w:trPr>
          <w:trHeight w:hRule="exact" w:val="739"/>
        </w:trPr>
        <w:tc>
          <w:tcPr>
            <w:tcW w:w="1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99710FD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/>
              </w:rPr>
              <w:t>附送文件</w:t>
            </w:r>
          </w:p>
        </w:tc>
        <w:tc>
          <w:tcPr>
            <w:tcW w:w="8415" w:type="dxa"/>
            <w:gridSpan w:val="10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13739AA5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/>
              </w:rPr>
              <w:t>□</w:t>
            </w:r>
            <w:r w:rsidRPr="002942BF">
              <w:rPr>
                <w:rFonts w:ascii="Times New Roman" w:eastAsia="標楷體" w:hAnsi="Times New Roman"/>
              </w:rPr>
              <w:t>活動</w:t>
            </w:r>
            <w:proofErr w:type="gramStart"/>
            <w:r w:rsidRPr="002942BF">
              <w:rPr>
                <w:rFonts w:ascii="Times New Roman" w:eastAsia="標楷體" w:hAnsi="Times New Roman"/>
              </w:rPr>
              <w:t>計晝或辦法</w:t>
            </w:r>
            <w:proofErr w:type="gramEnd"/>
            <w:r w:rsidRPr="002942BF">
              <w:rPr>
                <w:rFonts w:ascii="Times New Roman" w:eastAsia="標楷體" w:hAnsi="Times New Roman"/>
              </w:rPr>
              <w:t xml:space="preserve">   □</w:t>
            </w:r>
            <w:r w:rsidRPr="002942BF">
              <w:rPr>
                <w:rFonts w:ascii="Times New Roman" w:eastAsia="標楷體" w:hAnsi="Times New Roman"/>
              </w:rPr>
              <w:t>車輛管制方案</w:t>
            </w:r>
          </w:p>
          <w:p w14:paraId="55007286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/>
              </w:rPr>
              <w:t>□</w:t>
            </w:r>
            <w:r w:rsidRPr="002942BF">
              <w:rPr>
                <w:rFonts w:ascii="Times New Roman" w:eastAsia="標楷體" w:hAnsi="Times New Roman"/>
              </w:rPr>
              <w:t>參加人員名冊</w:t>
            </w:r>
            <w:r w:rsidRPr="002942BF">
              <w:rPr>
                <w:rFonts w:ascii="Times New Roman" w:eastAsia="標楷體" w:hAnsi="Times New Roman"/>
              </w:rPr>
              <w:t xml:space="preserve">     </w:t>
            </w:r>
            <w:r w:rsidRPr="002942BF">
              <w:rPr>
                <w:rFonts w:ascii="Times New Roman" w:eastAsia="標楷體" w:hAnsi="Times New Roman" w:hint="eastAsia"/>
              </w:rPr>
              <w:t xml:space="preserve">  </w:t>
            </w:r>
            <w:r w:rsidRPr="002942BF">
              <w:rPr>
                <w:rFonts w:ascii="Times New Roman" w:eastAsia="標楷體" w:hAnsi="Times New Roman"/>
              </w:rPr>
              <w:t>□</w:t>
            </w:r>
            <w:r w:rsidRPr="002942BF">
              <w:rPr>
                <w:rFonts w:ascii="Times New Roman" w:eastAsia="標楷體" w:hAnsi="Times New Roman"/>
              </w:rPr>
              <w:t>人員管制方案</w:t>
            </w:r>
            <w:r w:rsidRPr="002942BF">
              <w:rPr>
                <w:rFonts w:ascii="Times New Roman" w:eastAsia="標楷體" w:hAnsi="Times New Roman"/>
              </w:rPr>
              <w:t xml:space="preserve">    □</w:t>
            </w:r>
            <w:r w:rsidRPr="002942BF">
              <w:rPr>
                <w:rFonts w:ascii="Times New Roman" w:eastAsia="標楷體" w:hAnsi="Times New Roman"/>
              </w:rPr>
              <w:t>其他</w:t>
            </w:r>
          </w:p>
        </w:tc>
      </w:tr>
      <w:tr w:rsidR="002942BF" w:rsidRPr="002942BF" w14:paraId="3BEF9465" w14:textId="77777777" w:rsidTr="005D1FE7">
        <w:trPr>
          <w:trHeight w:hRule="exact" w:val="423"/>
        </w:trPr>
        <w:tc>
          <w:tcPr>
            <w:tcW w:w="977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7989F100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/>
              </w:rPr>
              <w:t>場地費用計算</w:t>
            </w:r>
          </w:p>
        </w:tc>
      </w:tr>
      <w:tr w:rsidR="002942BF" w:rsidRPr="002942BF" w14:paraId="7CB5802E" w14:textId="77777777" w:rsidTr="005D1FE7">
        <w:trPr>
          <w:trHeight w:hRule="exact" w:val="423"/>
        </w:trPr>
        <w:tc>
          <w:tcPr>
            <w:tcW w:w="25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1CC938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/>
              </w:rPr>
              <w:t>日期</w:t>
            </w:r>
          </w:p>
        </w:tc>
        <w:tc>
          <w:tcPr>
            <w:tcW w:w="15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606413" w14:textId="77777777" w:rsidR="002942BF" w:rsidRPr="002942BF" w:rsidRDefault="002942BF" w:rsidP="002942BF">
            <w:pPr>
              <w:jc w:val="center"/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 w:hint="eastAsia"/>
              </w:rPr>
              <w:t>場地費</w:t>
            </w:r>
          </w:p>
        </w:tc>
        <w:tc>
          <w:tcPr>
            <w:tcW w:w="32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4EC1B20" w14:textId="77777777" w:rsidR="002942BF" w:rsidRPr="002942BF" w:rsidRDefault="002942BF" w:rsidP="002942BF">
            <w:pPr>
              <w:jc w:val="center"/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 w:hint="eastAsia"/>
              </w:rPr>
              <w:t>淋浴間使用費</w:t>
            </w: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0D95599" w14:textId="77777777" w:rsidR="002942BF" w:rsidRPr="002942BF" w:rsidRDefault="002942BF" w:rsidP="002942BF">
            <w:pPr>
              <w:jc w:val="center"/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/>
              </w:rPr>
              <w:t>照明</w:t>
            </w:r>
            <w:r w:rsidRPr="002942BF">
              <w:rPr>
                <w:rFonts w:ascii="Times New Roman" w:eastAsia="標楷體" w:hAnsi="Times New Roman" w:hint="eastAsia"/>
              </w:rPr>
              <w:t>費</w:t>
            </w:r>
          </w:p>
        </w:tc>
      </w:tr>
      <w:tr w:rsidR="002942BF" w:rsidRPr="002942BF" w14:paraId="436A286F" w14:textId="77777777" w:rsidTr="005D1FE7">
        <w:trPr>
          <w:trHeight w:val="609"/>
        </w:trPr>
        <w:tc>
          <w:tcPr>
            <w:tcW w:w="25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036E5A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 w:hint="eastAsia"/>
              </w:rPr>
              <w:t xml:space="preserve">年　</w:t>
            </w:r>
            <w:r w:rsidRPr="002942BF">
              <w:rPr>
                <w:rFonts w:ascii="Times New Roman" w:eastAsia="標楷體" w:hAnsi="Times New Roman" w:hint="eastAsia"/>
              </w:rPr>
              <w:t xml:space="preserve"> </w:t>
            </w:r>
            <w:r w:rsidRPr="002942BF">
              <w:rPr>
                <w:rFonts w:ascii="Times New Roman" w:eastAsia="標楷體" w:hAnsi="Times New Roman" w:hint="eastAsia"/>
              </w:rPr>
              <w:t>月</w:t>
            </w:r>
            <w:r w:rsidRPr="002942BF">
              <w:rPr>
                <w:rFonts w:ascii="Times New Roman" w:eastAsia="標楷體" w:hAnsi="Times New Roman" w:hint="eastAsia"/>
              </w:rPr>
              <w:t xml:space="preserve"> </w:t>
            </w:r>
            <w:r w:rsidRPr="002942BF">
              <w:rPr>
                <w:rFonts w:ascii="Times New Roman" w:eastAsia="標楷體" w:hAnsi="Times New Roman" w:hint="eastAsia"/>
              </w:rPr>
              <w:t xml:space="preserve">　</w:t>
            </w:r>
            <w:r w:rsidRPr="002942BF">
              <w:rPr>
                <w:rFonts w:ascii="Times New Roman" w:eastAsia="標楷體" w:hAnsi="Times New Roman" w:hint="eastAsia"/>
              </w:rPr>
              <w:t xml:space="preserve"> </w:t>
            </w:r>
            <w:r w:rsidRPr="002942BF"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15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D6675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74088B2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C8E79B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</w:p>
        </w:tc>
      </w:tr>
      <w:tr w:rsidR="002942BF" w:rsidRPr="002942BF" w14:paraId="110FA33F" w14:textId="77777777" w:rsidTr="005D1FE7">
        <w:trPr>
          <w:trHeight w:val="609"/>
        </w:trPr>
        <w:tc>
          <w:tcPr>
            <w:tcW w:w="25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9DFF5E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 w:hint="eastAsia"/>
              </w:rPr>
              <w:t xml:space="preserve">年　</w:t>
            </w:r>
            <w:r w:rsidRPr="002942BF">
              <w:rPr>
                <w:rFonts w:ascii="Times New Roman" w:eastAsia="標楷體" w:hAnsi="Times New Roman" w:hint="eastAsia"/>
              </w:rPr>
              <w:t xml:space="preserve"> </w:t>
            </w:r>
            <w:r w:rsidRPr="002942BF">
              <w:rPr>
                <w:rFonts w:ascii="Times New Roman" w:eastAsia="標楷體" w:hAnsi="Times New Roman" w:hint="eastAsia"/>
              </w:rPr>
              <w:t xml:space="preserve">月　</w:t>
            </w:r>
            <w:r w:rsidRPr="002942BF">
              <w:rPr>
                <w:rFonts w:ascii="Times New Roman" w:eastAsia="標楷體" w:hAnsi="Times New Roman" w:hint="eastAsia"/>
              </w:rPr>
              <w:t xml:space="preserve"> </w:t>
            </w:r>
            <w:r w:rsidRPr="002942BF"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15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A9934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00B45ADA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0E1385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</w:p>
        </w:tc>
      </w:tr>
      <w:tr w:rsidR="002942BF" w:rsidRPr="002942BF" w14:paraId="64A181FC" w14:textId="77777777" w:rsidTr="005D1FE7">
        <w:trPr>
          <w:trHeight w:hRule="exact" w:val="423"/>
        </w:trPr>
        <w:tc>
          <w:tcPr>
            <w:tcW w:w="25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66345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/>
              </w:rPr>
              <w:t>小計</w:t>
            </w:r>
          </w:p>
        </w:tc>
        <w:tc>
          <w:tcPr>
            <w:tcW w:w="15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B12D0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D1D955C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2F7B9D9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</w:p>
        </w:tc>
      </w:tr>
      <w:tr w:rsidR="002942BF" w:rsidRPr="002942BF" w14:paraId="451D8E1B" w14:textId="77777777" w:rsidTr="005D1FE7">
        <w:trPr>
          <w:trHeight w:hRule="exact" w:val="423"/>
        </w:trPr>
        <w:tc>
          <w:tcPr>
            <w:tcW w:w="25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49DAE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 w:hint="eastAsia"/>
              </w:rPr>
              <w:t>繳費標準</w:t>
            </w:r>
          </w:p>
        </w:tc>
        <w:tc>
          <w:tcPr>
            <w:tcW w:w="718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0321DCBA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</w:p>
        </w:tc>
      </w:tr>
      <w:tr w:rsidR="002942BF" w:rsidRPr="002942BF" w14:paraId="1C4387E4" w14:textId="77777777" w:rsidTr="005D1FE7">
        <w:trPr>
          <w:trHeight w:hRule="exact" w:val="423"/>
        </w:trPr>
        <w:tc>
          <w:tcPr>
            <w:tcW w:w="25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1870B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 w:hint="eastAsia"/>
              </w:rPr>
              <w:t>(</w:t>
            </w:r>
            <w:proofErr w:type="gramStart"/>
            <w:r w:rsidRPr="002942BF">
              <w:rPr>
                <w:rFonts w:ascii="Times New Roman" w:eastAsia="標楷體" w:hAnsi="Times New Roman" w:hint="eastAsia"/>
              </w:rPr>
              <w:t>一</w:t>
            </w:r>
            <w:proofErr w:type="gramEnd"/>
            <w:r w:rsidRPr="002942BF">
              <w:rPr>
                <w:rFonts w:ascii="Times New Roman" w:eastAsia="標楷體" w:hAnsi="Times New Roman" w:hint="eastAsia"/>
              </w:rPr>
              <w:t>)</w:t>
            </w:r>
            <w:r w:rsidRPr="002942BF">
              <w:rPr>
                <w:rFonts w:ascii="Times New Roman" w:eastAsia="標楷體" w:hAnsi="Times New Roman"/>
              </w:rPr>
              <w:t>場地費</w:t>
            </w:r>
          </w:p>
        </w:tc>
        <w:tc>
          <w:tcPr>
            <w:tcW w:w="718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66452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</w:p>
        </w:tc>
      </w:tr>
      <w:tr w:rsidR="002942BF" w:rsidRPr="002942BF" w14:paraId="0A5755C0" w14:textId="77777777" w:rsidTr="005D1FE7">
        <w:trPr>
          <w:trHeight w:hRule="exact" w:val="423"/>
        </w:trPr>
        <w:tc>
          <w:tcPr>
            <w:tcW w:w="25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0F118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 w:hint="eastAsia"/>
              </w:rPr>
              <w:t>(</w:t>
            </w:r>
            <w:r w:rsidRPr="002942BF">
              <w:rPr>
                <w:rFonts w:ascii="Times New Roman" w:eastAsia="標楷體" w:hAnsi="Times New Roman" w:hint="eastAsia"/>
              </w:rPr>
              <w:t>二</w:t>
            </w:r>
            <w:r w:rsidRPr="002942BF">
              <w:rPr>
                <w:rFonts w:ascii="Times New Roman" w:eastAsia="標楷體" w:hAnsi="Times New Roman" w:hint="eastAsia"/>
              </w:rPr>
              <w:t>)</w:t>
            </w:r>
            <w:r w:rsidRPr="002942BF">
              <w:rPr>
                <w:rFonts w:ascii="Times New Roman" w:eastAsia="標楷體" w:hAnsi="Times New Roman"/>
              </w:rPr>
              <w:t>他項費用</w:t>
            </w:r>
          </w:p>
        </w:tc>
        <w:tc>
          <w:tcPr>
            <w:tcW w:w="718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E198F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</w:p>
        </w:tc>
      </w:tr>
      <w:tr w:rsidR="002942BF" w:rsidRPr="002942BF" w14:paraId="06D8687D" w14:textId="77777777" w:rsidTr="005D1FE7">
        <w:trPr>
          <w:trHeight w:hRule="exact" w:val="423"/>
        </w:trPr>
        <w:tc>
          <w:tcPr>
            <w:tcW w:w="25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14F36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 w:hint="eastAsia"/>
              </w:rPr>
              <w:t>(</w:t>
            </w:r>
            <w:r w:rsidRPr="002942BF">
              <w:rPr>
                <w:rFonts w:ascii="Times New Roman" w:eastAsia="標楷體" w:hAnsi="Times New Roman" w:hint="eastAsia"/>
              </w:rPr>
              <w:t>三</w:t>
            </w:r>
            <w:r w:rsidRPr="002942BF">
              <w:rPr>
                <w:rFonts w:ascii="Times New Roman" w:eastAsia="標楷體" w:hAnsi="Times New Roman" w:hint="eastAsia"/>
              </w:rPr>
              <w:t>)</w:t>
            </w:r>
            <w:r w:rsidRPr="002942BF">
              <w:rPr>
                <w:rFonts w:ascii="Times New Roman" w:eastAsia="標楷體" w:hAnsi="Times New Roman"/>
              </w:rPr>
              <w:t>營業稅</w:t>
            </w:r>
            <w:r w:rsidRPr="002942BF">
              <w:rPr>
                <w:rFonts w:ascii="Times New Roman" w:eastAsia="標楷體" w:hAnsi="Times New Roman"/>
              </w:rPr>
              <w:t>(5%)</w:t>
            </w:r>
          </w:p>
        </w:tc>
        <w:tc>
          <w:tcPr>
            <w:tcW w:w="718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8A7C1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</w:p>
        </w:tc>
      </w:tr>
      <w:tr w:rsidR="002942BF" w:rsidRPr="002942BF" w14:paraId="2512A975" w14:textId="77777777" w:rsidTr="005D1FE7">
        <w:trPr>
          <w:trHeight w:hRule="exact" w:val="423"/>
        </w:trPr>
        <w:tc>
          <w:tcPr>
            <w:tcW w:w="25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D40ED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 w:hint="eastAsia"/>
              </w:rPr>
              <w:t>(</w:t>
            </w:r>
            <w:r w:rsidRPr="002942BF">
              <w:rPr>
                <w:rFonts w:ascii="Times New Roman" w:eastAsia="標楷體" w:hAnsi="Times New Roman" w:hint="eastAsia"/>
              </w:rPr>
              <w:t>四</w:t>
            </w:r>
            <w:r w:rsidRPr="002942BF">
              <w:rPr>
                <w:rFonts w:ascii="Times New Roman" w:eastAsia="標楷體" w:hAnsi="Times New Roman" w:hint="eastAsia"/>
              </w:rPr>
              <w:t>)</w:t>
            </w:r>
            <w:r w:rsidRPr="002942BF">
              <w:rPr>
                <w:rFonts w:ascii="Times New Roman" w:eastAsia="標楷體" w:hAnsi="Times New Roman"/>
              </w:rPr>
              <w:t>保證金</w:t>
            </w:r>
          </w:p>
        </w:tc>
        <w:tc>
          <w:tcPr>
            <w:tcW w:w="718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0A2CE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</w:p>
        </w:tc>
      </w:tr>
      <w:tr w:rsidR="002942BF" w:rsidRPr="002942BF" w14:paraId="7D577E9E" w14:textId="77777777" w:rsidTr="005D1FE7">
        <w:trPr>
          <w:trHeight w:hRule="exact" w:val="423"/>
        </w:trPr>
        <w:tc>
          <w:tcPr>
            <w:tcW w:w="25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FBA134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/>
              </w:rPr>
              <w:t>合計費用</w:t>
            </w:r>
          </w:p>
        </w:tc>
        <w:tc>
          <w:tcPr>
            <w:tcW w:w="718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42E77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</w:p>
        </w:tc>
      </w:tr>
      <w:tr w:rsidR="002942BF" w:rsidRPr="002942BF" w14:paraId="1BA626D3" w14:textId="77777777" w:rsidTr="005D1FE7">
        <w:trPr>
          <w:trHeight w:hRule="exact" w:val="447"/>
        </w:trPr>
        <w:tc>
          <w:tcPr>
            <w:tcW w:w="13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7" w:space="0" w:color="000000"/>
            </w:tcBorders>
            <w:vAlign w:val="center"/>
          </w:tcPr>
          <w:p w14:paraId="20A1691D" w14:textId="77777777" w:rsidR="002942BF" w:rsidRPr="002942BF" w:rsidRDefault="002942BF" w:rsidP="002942BF">
            <w:pPr>
              <w:jc w:val="center"/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/>
              </w:rPr>
              <w:t>借用單位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4A3ECC" w14:textId="77777777" w:rsidR="002942BF" w:rsidRPr="002942BF" w:rsidRDefault="002942BF" w:rsidP="002942BF">
            <w:pPr>
              <w:jc w:val="center"/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/>
              </w:rPr>
              <w:t>開立抬頭</w:t>
            </w:r>
          </w:p>
        </w:tc>
        <w:tc>
          <w:tcPr>
            <w:tcW w:w="26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57F9F8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1D5B43" w14:textId="77777777" w:rsidR="002942BF" w:rsidRPr="002942BF" w:rsidRDefault="002942BF" w:rsidP="002942BF">
            <w:pPr>
              <w:jc w:val="center"/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/>
              </w:rPr>
              <w:t>申請人</w:t>
            </w:r>
          </w:p>
        </w:tc>
        <w:tc>
          <w:tcPr>
            <w:tcW w:w="35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42EDB5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</w:p>
        </w:tc>
      </w:tr>
      <w:tr w:rsidR="002942BF" w:rsidRPr="002942BF" w14:paraId="670102CA" w14:textId="77777777" w:rsidTr="005D1FE7">
        <w:trPr>
          <w:trHeight w:hRule="exact" w:val="414"/>
        </w:trPr>
        <w:tc>
          <w:tcPr>
            <w:tcW w:w="1355" w:type="dxa"/>
            <w:vMerge/>
            <w:tcBorders>
              <w:left w:val="single" w:sz="5" w:space="0" w:color="000000"/>
              <w:right w:val="single" w:sz="7" w:space="0" w:color="000000"/>
            </w:tcBorders>
          </w:tcPr>
          <w:p w14:paraId="502C3FF9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9F0CB2" w14:textId="77777777" w:rsidR="002942BF" w:rsidRPr="002942BF" w:rsidRDefault="002942BF" w:rsidP="002942BF">
            <w:pPr>
              <w:jc w:val="center"/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/>
              </w:rPr>
              <w:t>統編</w:t>
            </w:r>
          </w:p>
        </w:tc>
        <w:tc>
          <w:tcPr>
            <w:tcW w:w="26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B6EF52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07CA6B" w14:textId="77777777" w:rsidR="002942BF" w:rsidRPr="002942BF" w:rsidRDefault="002942BF" w:rsidP="002942BF">
            <w:pPr>
              <w:jc w:val="center"/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/>
              </w:rPr>
              <w:t>電</w:t>
            </w:r>
            <w:r w:rsidRPr="002942BF">
              <w:rPr>
                <w:rFonts w:ascii="Times New Roman" w:eastAsia="標楷體" w:hAnsi="Times New Roman"/>
              </w:rPr>
              <w:tab/>
            </w:r>
            <w:r w:rsidRPr="002942BF">
              <w:rPr>
                <w:rFonts w:ascii="Times New Roman" w:eastAsia="標楷體" w:hAnsi="Times New Roman"/>
              </w:rPr>
              <w:t>話</w:t>
            </w:r>
          </w:p>
        </w:tc>
        <w:tc>
          <w:tcPr>
            <w:tcW w:w="35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ED5C77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</w:p>
        </w:tc>
      </w:tr>
      <w:tr w:rsidR="002942BF" w:rsidRPr="002942BF" w14:paraId="20400F47" w14:textId="77777777" w:rsidTr="005D1FE7">
        <w:trPr>
          <w:trHeight w:hRule="exact" w:val="419"/>
        </w:trPr>
        <w:tc>
          <w:tcPr>
            <w:tcW w:w="1355" w:type="dxa"/>
            <w:vMerge/>
            <w:tcBorders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2CD4FD1E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FF2A70" w14:textId="77777777" w:rsidR="002942BF" w:rsidRPr="002942BF" w:rsidRDefault="002942BF" w:rsidP="002942BF">
            <w:pPr>
              <w:jc w:val="center"/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/>
              </w:rPr>
              <w:t>地址</w:t>
            </w:r>
          </w:p>
        </w:tc>
        <w:tc>
          <w:tcPr>
            <w:tcW w:w="718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0BC98E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</w:p>
        </w:tc>
      </w:tr>
      <w:tr w:rsidR="002942BF" w:rsidRPr="002942BF" w14:paraId="66C32B77" w14:textId="77777777" w:rsidTr="005D1FE7">
        <w:trPr>
          <w:trHeight w:hRule="exact" w:val="1146"/>
        </w:trPr>
        <w:tc>
          <w:tcPr>
            <w:tcW w:w="1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5496D43C" w14:textId="77777777" w:rsidR="002942BF" w:rsidRPr="002942BF" w:rsidRDefault="002942BF" w:rsidP="002942BF">
            <w:pPr>
              <w:jc w:val="center"/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/>
              </w:rPr>
              <w:t>管理單位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58D98A" w14:textId="77777777" w:rsidR="002942BF" w:rsidRPr="002942BF" w:rsidRDefault="002942BF" w:rsidP="002942BF">
            <w:pPr>
              <w:jc w:val="center"/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/>
              </w:rPr>
              <w:t>承辦人</w:t>
            </w:r>
          </w:p>
        </w:tc>
        <w:tc>
          <w:tcPr>
            <w:tcW w:w="15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E5183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A9C1EA" w14:textId="77777777" w:rsidR="002942BF" w:rsidRPr="002942BF" w:rsidRDefault="002942BF" w:rsidP="002942BF">
            <w:pPr>
              <w:jc w:val="center"/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/>
              </w:rPr>
              <w:t>系主任</w:t>
            </w:r>
          </w:p>
          <w:p w14:paraId="2F81181C" w14:textId="77777777" w:rsidR="002942BF" w:rsidRPr="002942BF" w:rsidRDefault="002942BF" w:rsidP="002942BF">
            <w:pPr>
              <w:jc w:val="center"/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/>
              </w:rPr>
              <w:t>/</w:t>
            </w:r>
            <w:r w:rsidRPr="002942BF">
              <w:rPr>
                <w:rFonts w:ascii="Times New Roman" w:eastAsia="標楷體" w:hAnsi="Times New Roman"/>
              </w:rPr>
              <w:t>組長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6A572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85AD86" w14:textId="77777777" w:rsidR="002942BF" w:rsidRPr="002942BF" w:rsidRDefault="002942BF" w:rsidP="002942BF">
            <w:pPr>
              <w:jc w:val="center"/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/>
              </w:rPr>
              <w:t>單位</w:t>
            </w:r>
            <w:r w:rsidRPr="002942BF">
              <w:rPr>
                <w:rFonts w:ascii="Times New Roman" w:eastAsia="標楷體" w:hAnsi="Times New Roman" w:hint="eastAsia"/>
              </w:rPr>
              <w:t>主</w:t>
            </w:r>
            <w:r w:rsidRPr="002942BF">
              <w:rPr>
                <w:rFonts w:ascii="Times New Roman" w:eastAsia="標楷體" w:hAnsi="Times New Roman"/>
              </w:rPr>
              <w:t>管</w:t>
            </w:r>
          </w:p>
          <w:p w14:paraId="015EE6D8" w14:textId="77777777" w:rsidR="002942BF" w:rsidRPr="002942BF" w:rsidRDefault="002942BF" w:rsidP="002942BF">
            <w:pPr>
              <w:jc w:val="center"/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/>
              </w:rPr>
              <w:t>(</w:t>
            </w:r>
            <w:r w:rsidRPr="002942BF">
              <w:rPr>
                <w:rFonts w:ascii="Times New Roman" w:eastAsia="標楷體" w:hAnsi="Times New Roman" w:hint="eastAsia"/>
              </w:rPr>
              <w:t>代</w:t>
            </w:r>
            <w:r w:rsidRPr="002942BF">
              <w:rPr>
                <w:rFonts w:ascii="Times New Roman" w:eastAsia="標楷體" w:hAnsi="Times New Roman"/>
              </w:rPr>
              <w:t>為決行</w:t>
            </w:r>
            <w:r w:rsidRPr="002942BF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A9502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</w:p>
        </w:tc>
      </w:tr>
      <w:tr w:rsidR="002942BF" w:rsidRPr="002942BF" w14:paraId="25F6E3C6" w14:textId="77777777" w:rsidTr="005D1FE7">
        <w:trPr>
          <w:trHeight w:hRule="exact" w:val="1855"/>
        </w:trPr>
        <w:tc>
          <w:tcPr>
            <w:tcW w:w="977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677358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  <w:r w:rsidRPr="002942BF">
              <w:rPr>
                <w:rFonts w:eastAsia="標楷體" w:hint="eastAsia"/>
                <w:b/>
                <w:szCs w:val="24"/>
              </w:rPr>
              <w:lastRenderedPageBreak/>
              <w:t>茲申請使用　貴校人工草皮足球場及相關設備，願遵守貴校人工草皮足球場借用管理要點之各項規定，並自行負責</w:t>
            </w:r>
            <w:r w:rsidRPr="002942BF">
              <w:rPr>
                <w:rFonts w:eastAsia="標楷體"/>
                <w:b/>
                <w:bCs/>
                <w:spacing w:val="14"/>
                <w:szCs w:val="24"/>
              </w:rPr>
              <w:t>場地管理及安全維護之責任，本校不負任何法律責任</w:t>
            </w:r>
            <w:r w:rsidRPr="002942BF">
              <w:rPr>
                <w:rFonts w:eastAsia="標楷體" w:hint="eastAsia"/>
                <w:b/>
                <w:szCs w:val="24"/>
              </w:rPr>
              <w:t>，如有違反，願隨時接受停止使用，並負損失賠償責任，決無異議，特此切結。</w:t>
            </w:r>
          </w:p>
          <w:p w14:paraId="63C0E9E8" w14:textId="77777777" w:rsidR="002942BF" w:rsidRPr="002942BF" w:rsidRDefault="002942BF" w:rsidP="002942BF">
            <w:pPr>
              <w:ind w:right="1680"/>
              <w:jc w:val="right"/>
              <w:rPr>
                <w:rFonts w:ascii="Times New Roman" w:eastAsia="標楷體" w:hAnsi="Times New Roman"/>
                <w:b/>
                <w:bCs/>
              </w:rPr>
            </w:pPr>
          </w:p>
          <w:p w14:paraId="7ADA5B8B" w14:textId="77777777" w:rsidR="002942BF" w:rsidRPr="002942BF" w:rsidRDefault="002942BF" w:rsidP="002942BF">
            <w:pPr>
              <w:jc w:val="center"/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/>
                <w:b/>
                <w:bCs/>
              </w:rPr>
              <w:t>(</w:t>
            </w:r>
            <w:r w:rsidRPr="002942BF">
              <w:rPr>
                <w:rFonts w:ascii="Times New Roman" w:eastAsia="標楷體" w:hAnsi="Times New Roman"/>
                <w:b/>
                <w:bCs/>
              </w:rPr>
              <w:t>申請人簽章</w:t>
            </w:r>
            <w:r w:rsidRPr="002942BF">
              <w:rPr>
                <w:rFonts w:ascii="Times New Roman" w:eastAsia="標楷體" w:hAnsi="Times New Roman"/>
                <w:b/>
                <w:bCs/>
              </w:rPr>
              <w:t>)</w:t>
            </w:r>
          </w:p>
        </w:tc>
      </w:tr>
      <w:tr w:rsidR="002942BF" w:rsidRPr="002942BF" w14:paraId="686AC101" w14:textId="77777777" w:rsidTr="005D1FE7">
        <w:trPr>
          <w:trHeight w:hRule="exact" w:val="8932"/>
        </w:trPr>
        <w:tc>
          <w:tcPr>
            <w:tcW w:w="1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0B8CFB93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  <w:r w:rsidRPr="002942BF">
              <w:rPr>
                <w:rFonts w:ascii="標楷體" w:eastAsia="標楷體" w:hAnsi="標楷體" w:cs="標楷體" w:hint="eastAsia"/>
                <w:bCs/>
                <w:szCs w:val="24"/>
              </w:rPr>
              <w:t>注意事項</w:t>
            </w:r>
          </w:p>
        </w:tc>
        <w:tc>
          <w:tcPr>
            <w:tcW w:w="8415" w:type="dxa"/>
            <w:gridSpan w:val="10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3A9BE54F" w14:textId="77777777" w:rsidR="002942BF" w:rsidRPr="002942BF" w:rsidRDefault="002942BF" w:rsidP="002942BF">
            <w:pPr>
              <w:ind w:left="480" w:hangingChars="200" w:hanging="480"/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 w:hint="eastAsia"/>
              </w:rPr>
              <w:t>一、借用活動內容僅限足球活動及由本校核定之活動使用。</w:t>
            </w:r>
          </w:p>
          <w:p w14:paraId="09B8D64D" w14:textId="77777777" w:rsidR="002942BF" w:rsidRPr="002942BF" w:rsidRDefault="002942BF" w:rsidP="002942BF">
            <w:pPr>
              <w:ind w:left="480" w:hangingChars="200" w:hanging="480"/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 w:hint="eastAsia"/>
              </w:rPr>
              <w:t>二、場內嚴禁穿高跟鞋或危害跑道之鞋類入場，入場使用者請穿著運動鞋</w:t>
            </w:r>
            <w:proofErr w:type="gramStart"/>
            <w:r w:rsidRPr="002942BF">
              <w:rPr>
                <w:rFonts w:ascii="Times New Roman" w:eastAsia="標楷體" w:hAnsi="Times New Roman" w:hint="eastAsia"/>
              </w:rPr>
              <w:t>或軟底鞋</w:t>
            </w:r>
            <w:proofErr w:type="gramEnd"/>
            <w:r w:rsidRPr="002942BF">
              <w:rPr>
                <w:rFonts w:ascii="Times New Roman" w:eastAsia="標楷體" w:hAnsi="Times New Roman" w:hint="eastAsia"/>
              </w:rPr>
              <w:t>進入。</w:t>
            </w:r>
          </w:p>
          <w:p w14:paraId="13021035" w14:textId="77777777" w:rsidR="002942BF" w:rsidRPr="002942BF" w:rsidRDefault="002942BF" w:rsidP="002942BF">
            <w:pPr>
              <w:ind w:left="480" w:hangingChars="200" w:hanging="480"/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 w:hint="eastAsia"/>
              </w:rPr>
              <w:t>三、除本校體育教學、校隊訓練或經核可之活動外，場內嚴禁從事直排輪、搖控</w:t>
            </w:r>
            <w:proofErr w:type="gramStart"/>
            <w:r w:rsidRPr="002942BF">
              <w:rPr>
                <w:rFonts w:ascii="Times New Roman" w:eastAsia="標楷體" w:hAnsi="Times New Roman" w:hint="eastAsia"/>
              </w:rPr>
              <w:t>飛機及搖控</w:t>
            </w:r>
            <w:proofErr w:type="gramEnd"/>
            <w:r w:rsidRPr="002942BF">
              <w:rPr>
                <w:rFonts w:ascii="Times New Roman" w:eastAsia="標楷體" w:hAnsi="Times New Roman" w:hint="eastAsia"/>
              </w:rPr>
              <w:t>汽車等危險性活動。</w:t>
            </w:r>
          </w:p>
          <w:p w14:paraId="513478A0" w14:textId="77777777" w:rsidR="002942BF" w:rsidRPr="002942BF" w:rsidRDefault="002942BF" w:rsidP="002942BF">
            <w:pPr>
              <w:ind w:left="480" w:hangingChars="200" w:hanging="480"/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 w:hint="eastAsia"/>
              </w:rPr>
              <w:t>四、車輛請妥善停放於指定停車場或路邊停車格線內，場內非經許可，嚴禁任何車輛進入，違者依本校有關規定處理之。</w:t>
            </w:r>
          </w:p>
          <w:p w14:paraId="650474E1" w14:textId="77777777" w:rsidR="002942BF" w:rsidRPr="002942BF" w:rsidRDefault="002942BF" w:rsidP="002942BF">
            <w:pPr>
              <w:ind w:left="480" w:hangingChars="200" w:hanging="480"/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 w:hint="eastAsia"/>
              </w:rPr>
              <w:t>五、場內嚴禁攜帶牲畜或危險物品進入，並禁止吸菸、吃檳榔、嚼口香糖、燃放鞭炮、煙火、烤肉，及其他可能危害他人安全或跑道設施之活動。</w:t>
            </w:r>
          </w:p>
          <w:p w14:paraId="7704C502" w14:textId="77777777" w:rsidR="002942BF" w:rsidRPr="002942BF" w:rsidRDefault="002942BF" w:rsidP="002942BF">
            <w:pPr>
              <w:ind w:left="480" w:hangingChars="200" w:hanging="480"/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 w:hint="eastAsia"/>
              </w:rPr>
              <w:t>六、非本校或本場工作人員不得擅自移動、啟用或加設器材設備、燈光、音響、電腦等各項設施，如有損壞者，應依法照價賠償。</w:t>
            </w:r>
          </w:p>
          <w:p w14:paraId="0D06E5CD" w14:textId="77777777" w:rsidR="002942BF" w:rsidRPr="002942BF" w:rsidRDefault="002942BF" w:rsidP="002942BF">
            <w:pPr>
              <w:ind w:left="480" w:hangingChars="200" w:hanging="480"/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 w:hint="eastAsia"/>
              </w:rPr>
              <w:t>七、借用人工草皮足球場設備、公物前，應經雙方</w:t>
            </w:r>
            <w:proofErr w:type="gramStart"/>
            <w:r w:rsidRPr="002942BF">
              <w:rPr>
                <w:rFonts w:ascii="Times New Roman" w:eastAsia="標楷體" w:hAnsi="Times New Roman" w:hint="eastAsia"/>
              </w:rPr>
              <w:t>勘</w:t>
            </w:r>
            <w:proofErr w:type="gramEnd"/>
            <w:r w:rsidRPr="002942BF">
              <w:rPr>
                <w:rFonts w:ascii="Times New Roman" w:eastAsia="標楷體" w:hAnsi="Times New Roman" w:hint="eastAsia"/>
              </w:rPr>
              <w:t>定現況，並嚴守借用時間，如有損毀情況發生須由雙方派員會同檢驗並照相存證，借用人</w:t>
            </w:r>
            <w:r w:rsidRPr="002942BF">
              <w:rPr>
                <w:rFonts w:ascii="Times New Roman" w:eastAsia="標楷體" w:hAnsi="Times New Roman" w:hint="eastAsia"/>
              </w:rPr>
              <w:t>(</w:t>
            </w:r>
            <w:r w:rsidRPr="002942BF">
              <w:rPr>
                <w:rFonts w:ascii="Times New Roman" w:eastAsia="標楷體" w:hAnsi="Times New Roman" w:hint="eastAsia"/>
              </w:rPr>
              <w:t>單位</w:t>
            </w:r>
            <w:r w:rsidRPr="002942BF">
              <w:rPr>
                <w:rFonts w:ascii="Times New Roman" w:eastAsia="標楷體" w:hAnsi="Times New Roman" w:hint="eastAsia"/>
              </w:rPr>
              <w:t>)</w:t>
            </w:r>
            <w:r w:rsidRPr="002942BF">
              <w:rPr>
                <w:rFonts w:ascii="Times New Roman" w:eastAsia="標楷體" w:hAnsi="Times New Roman" w:hint="eastAsia"/>
              </w:rPr>
              <w:t>應負賠償責任。</w:t>
            </w:r>
          </w:p>
          <w:p w14:paraId="5CAA978D" w14:textId="77777777" w:rsidR="002942BF" w:rsidRPr="002942BF" w:rsidRDefault="002942BF" w:rsidP="002942BF">
            <w:pPr>
              <w:ind w:left="480" w:hangingChars="200" w:hanging="480"/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 w:hint="eastAsia"/>
              </w:rPr>
              <w:t>八、場地布置及撤場依收費標準每時段以半價計。</w:t>
            </w:r>
          </w:p>
          <w:p w14:paraId="1784F143" w14:textId="77777777" w:rsidR="002942BF" w:rsidRPr="002942BF" w:rsidRDefault="002942BF" w:rsidP="002942BF">
            <w:pPr>
              <w:ind w:left="480" w:hangingChars="200" w:hanging="480"/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 w:hint="eastAsia"/>
              </w:rPr>
              <w:t>九、</w:t>
            </w:r>
            <w:r w:rsidRPr="002942BF">
              <w:rPr>
                <w:rFonts w:ascii="Times New Roman" w:eastAsia="標楷體" w:hAnsi="Times New Roman"/>
              </w:rPr>
              <w:t>保證金</w:t>
            </w:r>
            <w:r w:rsidRPr="002942BF">
              <w:rPr>
                <w:rFonts w:ascii="Times New Roman" w:eastAsia="標楷體" w:hAnsi="Times New Roman" w:hint="eastAsia"/>
              </w:rPr>
              <w:t>於</w:t>
            </w:r>
            <w:r w:rsidRPr="002942BF">
              <w:rPr>
                <w:rFonts w:ascii="Times New Roman" w:eastAsia="標楷體" w:hAnsi="Times New Roman"/>
              </w:rPr>
              <w:t>借用時間結束後，經管理人員確認場地復原並驗收完成後，無息退還。</w:t>
            </w:r>
          </w:p>
          <w:p w14:paraId="6228668A" w14:textId="77777777" w:rsidR="002942BF" w:rsidRPr="002942BF" w:rsidRDefault="002942BF" w:rsidP="002942BF">
            <w:pPr>
              <w:ind w:left="480" w:hangingChars="200" w:hanging="480"/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 w:hint="eastAsia"/>
              </w:rPr>
              <w:t>十、</w:t>
            </w:r>
            <w:r w:rsidRPr="002942BF">
              <w:rPr>
                <w:rFonts w:ascii="Times New Roman" w:eastAsia="標楷體" w:hAnsi="Times New Roman"/>
              </w:rPr>
              <w:t>活動舉辦之借用場地</w:t>
            </w:r>
            <w:proofErr w:type="gramStart"/>
            <w:r w:rsidRPr="002942BF">
              <w:rPr>
                <w:rFonts w:ascii="Times New Roman" w:eastAsia="標楷體" w:hAnsi="Times New Roman"/>
              </w:rPr>
              <w:t>期間，</w:t>
            </w:r>
            <w:proofErr w:type="gramEnd"/>
            <w:r w:rsidRPr="002942BF">
              <w:rPr>
                <w:rFonts w:ascii="Times New Roman" w:eastAsia="標楷體" w:hAnsi="Times New Roman"/>
              </w:rPr>
              <w:t>場區清潔</w:t>
            </w:r>
            <w:r w:rsidRPr="002942BF">
              <w:rPr>
                <w:rFonts w:ascii="Times New Roman" w:eastAsia="標楷體" w:hAnsi="Times New Roman" w:hint="eastAsia"/>
              </w:rPr>
              <w:t>應</w:t>
            </w:r>
            <w:r w:rsidRPr="002942BF">
              <w:rPr>
                <w:rFonts w:ascii="Times New Roman" w:eastAsia="標楷體" w:hAnsi="Times New Roman"/>
              </w:rPr>
              <w:t>由借用</w:t>
            </w:r>
            <w:r w:rsidRPr="002942BF">
              <w:rPr>
                <w:rFonts w:ascii="Times New Roman" w:eastAsia="標楷體" w:hAnsi="Times New Roman" w:hint="eastAsia"/>
              </w:rPr>
              <w:t>人</w:t>
            </w:r>
            <w:r w:rsidRPr="002942BF">
              <w:rPr>
                <w:rFonts w:ascii="Times New Roman" w:eastAsia="標楷體" w:hAnsi="Times New Roman" w:hint="eastAsia"/>
              </w:rPr>
              <w:t>(</w:t>
            </w:r>
            <w:r w:rsidRPr="002942BF">
              <w:rPr>
                <w:rFonts w:ascii="Times New Roman" w:eastAsia="標楷體" w:hAnsi="Times New Roman"/>
              </w:rPr>
              <w:t>單位</w:t>
            </w:r>
            <w:r w:rsidRPr="002942BF">
              <w:rPr>
                <w:rFonts w:ascii="Times New Roman" w:eastAsia="標楷體" w:hAnsi="Times New Roman" w:hint="eastAsia"/>
              </w:rPr>
              <w:t>)</w:t>
            </w:r>
            <w:r w:rsidRPr="002942BF">
              <w:rPr>
                <w:rFonts w:ascii="Times New Roman" w:eastAsia="標楷體" w:hAnsi="Times New Roman"/>
              </w:rPr>
              <w:t>自行負責處</w:t>
            </w:r>
            <w:r w:rsidRPr="002942BF">
              <w:rPr>
                <w:rFonts w:ascii="Times New Roman" w:eastAsia="標楷體" w:hAnsi="Times New Roman" w:hint="eastAsia"/>
              </w:rPr>
              <w:t>理</w:t>
            </w:r>
            <w:r w:rsidRPr="002942BF">
              <w:rPr>
                <w:rFonts w:ascii="Times New Roman" w:eastAsia="標楷體" w:hAnsi="Times New Roman"/>
              </w:rPr>
              <w:t>。</w:t>
            </w:r>
          </w:p>
          <w:p w14:paraId="42F295BF" w14:textId="77777777" w:rsidR="002942BF" w:rsidRPr="002942BF" w:rsidRDefault="002942BF" w:rsidP="002942BF">
            <w:pPr>
              <w:ind w:left="480" w:hangingChars="200" w:hanging="480"/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 w:hint="eastAsia"/>
              </w:rPr>
              <w:t>十一、使用場地履約保證金每日以</w:t>
            </w:r>
            <w:r w:rsidRPr="002942BF">
              <w:rPr>
                <w:rFonts w:ascii="Times New Roman" w:eastAsia="標楷體" w:hAnsi="Times New Roman" w:hint="eastAsia"/>
              </w:rPr>
              <w:t>2</w:t>
            </w:r>
            <w:r w:rsidRPr="002942BF">
              <w:rPr>
                <w:rFonts w:ascii="Times New Roman" w:eastAsia="標楷體" w:hAnsi="Times New Roman" w:hint="eastAsia"/>
              </w:rPr>
              <w:t>萬元計，最高</w:t>
            </w:r>
            <w:r w:rsidRPr="002942BF">
              <w:rPr>
                <w:rFonts w:ascii="Times New Roman" w:eastAsia="標楷體" w:hAnsi="Times New Roman" w:hint="eastAsia"/>
              </w:rPr>
              <w:t>10</w:t>
            </w:r>
            <w:r w:rsidRPr="002942BF">
              <w:rPr>
                <w:rFonts w:ascii="Times New Roman" w:eastAsia="標楷體" w:hAnsi="Times New Roman" w:hint="eastAsia"/>
              </w:rPr>
              <w:t>萬元整。</w:t>
            </w:r>
          </w:p>
          <w:p w14:paraId="6F67A384" w14:textId="77777777" w:rsidR="002942BF" w:rsidRPr="002942BF" w:rsidRDefault="002942BF" w:rsidP="002942BF">
            <w:pPr>
              <w:ind w:left="480" w:hangingChars="200" w:hanging="480"/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 w:hint="eastAsia"/>
              </w:rPr>
              <w:t>十二、</w:t>
            </w:r>
            <w:r w:rsidRPr="002942BF">
              <w:rPr>
                <w:rFonts w:ascii="Times New Roman" w:eastAsia="標楷體" w:hAnsi="Times New Roman"/>
              </w:rPr>
              <w:t>使用人使用期間若</w:t>
            </w:r>
            <w:r w:rsidRPr="002942BF">
              <w:rPr>
                <w:rFonts w:ascii="Times New Roman" w:eastAsia="標楷體" w:hAnsi="Times New Roman" w:hint="eastAsia"/>
              </w:rPr>
              <w:t>有</w:t>
            </w:r>
            <w:r w:rsidRPr="002942BF">
              <w:rPr>
                <w:rFonts w:ascii="Times New Roman" w:eastAsia="標楷體" w:hAnsi="Times New Roman"/>
              </w:rPr>
              <w:t>違背社會善良風</w:t>
            </w:r>
            <w:r w:rsidRPr="002942BF">
              <w:rPr>
                <w:rFonts w:ascii="Times New Roman" w:eastAsia="標楷體" w:hAnsi="Times New Roman" w:hint="eastAsia"/>
              </w:rPr>
              <w:t>俗</w:t>
            </w:r>
            <w:r w:rsidRPr="002942BF">
              <w:rPr>
                <w:rFonts w:ascii="Times New Roman" w:eastAsia="標楷體" w:hAnsi="Times New Roman"/>
              </w:rPr>
              <w:t>、不利社會秩序或違反教育意義之行為或</w:t>
            </w:r>
            <w:r w:rsidRPr="002942BF">
              <w:rPr>
                <w:rFonts w:ascii="Times New Roman" w:eastAsia="標楷體" w:hAnsi="Times New Roman" w:hint="eastAsia"/>
              </w:rPr>
              <w:t>有</w:t>
            </w:r>
            <w:r w:rsidRPr="002942BF">
              <w:rPr>
                <w:rFonts w:ascii="Times New Roman" w:eastAsia="標楷體" w:hAnsi="Times New Roman"/>
              </w:rPr>
              <w:t>非法集會</w:t>
            </w:r>
            <w:r w:rsidRPr="002942BF">
              <w:rPr>
                <w:rFonts w:ascii="Times New Roman" w:eastAsia="標楷體" w:hAnsi="Times New Roman" w:hint="eastAsia"/>
              </w:rPr>
              <w:t>、聚</w:t>
            </w:r>
            <w:r w:rsidRPr="002942BF">
              <w:rPr>
                <w:rFonts w:ascii="Times New Roman" w:eastAsia="標楷體" w:hAnsi="Times New Roman"/>
              </w:rPr>
              <w:t>眾之情事者，</w:t>
            </w:r>
            <w:r w:rsidRPr="002942BF">
              <w:rPr>
                <w:rFonts w:ascii="Times New Roman" w:eastAsia="標楷體" w:hAnsi="Times New Roman" w:hint="eastAsia"/>
              </w:rPr>
              <w:t>本校</w:t>
            </w:r>
            <w:r w:rsidRPr="002942BF">
              <w:rPr>
                <w:rFonts w:ascii="Times New Roman" w:eastAsia="標楷體" w:hAnsi="Times New Roman"/>
              </w:rPr>
              <w:t>有權立即</w:t>
            </w:r>
            <w:r w:rsidRPr="002942BF">
              <w:rPr>
                <w:rFonts w:ascii="Times New Roman" w:eastAsia="標楷體" w:hAnsi="Times New Roman" w:hint="eastAsia"/>
              </w:rPr>
              <w:t>命</w:t>
            </w:r>
            <w:r w:rsidRPr="002942BF">
              <w:rPr>
                <w:rFonts w:ascii="Times New Roman" w:eastAsia="標楷體" w:hAnsi="Times New Roman"/>
              </w:rPr>
              <w:t>其停止活動，並依法報警處理。</w:t>
            </w:r>
          </w:p>
          <w:p w14:paraId="75F8E4B4" w14:textId="77777777" w:rsidR="002942BF" w:rsidRPr="002942BF" w:rsidRDefault="002942BF" w:rsidP="002942BF">
            <w:pPr>
              <w:ind w:left="480" w:hangingChars="200" w:hanging="480"/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 w:hint="eastAsia"/>
              </w:rPr>
              <w:t>十三、</w:t>
            </w:r>
            <w:r w:rsidRPr="002942BF">
              <w:rPr>
                <w:rFonts w:ascii="Times New Roman" w:eastAsia="標楷體" w:hAnsi="Times New Roman"/>
              </w:rPr>
              <w:t>以上相關事宜</w:t>
            </w:r>
            <w:r w:rsidRPr="002942BF">
              <w:rPr>
                <w:rFonts w:ascii="Times New Roman" w:eastAsia="標楷體" w:hAnsi="Times New Roman" w:hint="eastAsia"/>
              </w:rPr>
              <w:t>，悉</w:t>
            </w:r>
            <w:r w:rsidRPr="002942BF">
              <w:rPr>
                <w:rFonts w:ascii="Times New Roman" w:eastAsia="標楷體" w:hAnsi="Times New Roman"/>
              </w:rPr>
              <w:t>依</w:t>
            </w:r>
            <w:r w:rsidRPr="002942BF">
              <w:rPr>
                <w:rFonts w:ascii="Times New Roman" w:eastAsia="標楷體" w:hAnsi="Times New Roman" w:hint="eastAsia"/>
              </w:rPr>
              <w:t>國立體育大學</w:t>
            </w:r>
            <w:r w:rsidRPr="002942BF">
              <w:rPr>
                <w:rFonts w:ascii="Times New Roman" w:eastAsia="標楷體" w:hAnsi="Times New Roman"/>
              </w:rPr>
              <w:t>人工草</w:t>
            </w:r>
            <w:r w:rsidRPr="002942BF">
              <w:rPr>
                <w:rFonts w:ascii="Times New Roman" w:eastAsia="標楷體" w:hAnsi="Times New Roman" w:hint="eastAsia"/>
              </w:rPr>
              <w:t>皮</w:t>
            </w:r>
            <w:r w:rsidRPr="002942BF">
              <w:rPr>
                <w:rFonts w:ascii="Times New Roman" w:eastAsia="標楷體" w:hAnsi="Times New Roman"/>
              </w:rPr>
              <w:t>足球場管理要點</w:t>
            </w:r>
            <w:r w:rsidRPr="002942BF">
              <w:rPr>
                <w:rFonts w:ascii="Times New Roman" w:eastAsia="標楷體" w:hAnsi="Times New Roman" w:hint="eastAsia"/>
              </w:rPr>
              <w:t>之規</w:t>
            </w:r>
            <w:r w:rsidRPr="002942BF">
              <w:rPr>
                <w:rFonts w:ascii="Times New Roman" w:eastAsia="標楷體" w:hAnsi="Times New Roman"/>
              </w:rPr>
              <w:t>定</w:t>
            </w:r>
            <w:r w:rsidRPr="002942BF">
              <w:rPr>
                <w:rFonts w:ascii="Times New Roman" w:eastAsia="標楷體" w:hAnsi="Times New Roman" w:hint="eastAsia"/>
              </w:rPr>
              <w:t>辦</w:t>
            </w:r>
            <w:r w:rsidRPr="002942BF">
              <w:rPr>
                <w:rFonts w:ascii="Times New Roman" w:eastAsia="標楷體" w:hAnsi="Times New Roman"/>
              </w:rPr>
              <w:t>理。</w:t>
            </w:r>
          </w:p>
        </w:tc>
      </w:tr>
      <w:tr w:rsidR="002942BF" w:rsidRPr="002942BF" w14:paraId="03FDADD4" w14:textId="77777777" w:rsidTr="005D1FE7">
        <w:trPr>
          <w:trHeight w:hRule="exact" w:val="2280"/>
        </w:trPr>
        <w:tc>
          <w:tcPr>
            <w:tcW w:w="1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627B27B1" w14:textId="77777777" w:rsidR="002942BF" w:rsidRPr="002942BF" w:rsidRDefault="002942BF" w:rsidP="002942BF">
            <w:pPr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/>
              </w:rPr>
              <w:t>備</w:t>
            </w:r>
          </w:p>
          <w:p w14:paraId="29AE9375" w14:textId="77777777" w:rsidR="002942BF" w:rsidRPr="002942BF" w:rsidRDefault="002942BF" w:rsidP="002942BF">
            <w:pPr>
              <w:rPr>
                <w:rFonts w:ascii="Times New Roman" w:eastAsia="標楷體" w:hAnsi="Times New Roman"/>
                <w:b/>
                <w:bCs/>
              </w:rPr>
            </w:pPr>
          </w:p>
          <w:p w14:paraId="295BC766" w14:textId="77777777" w:rsidR="002942BF" w:rsidRPr="002942BF" w:rsidRDefault="002942BF" w:rsidP="002942BF">
            <w:pPr>
              <w:rPr>
                <w:rFonts w:ascii="Times New Roman" w:eastAsia="標楷體" w:hAnsi="Times New Roman"/>
                <w:b/>
                <w:bCs/>
              </w:rPr>
            </w:pPr>
          </w:p>
          <w:p w14:paraId="40FD4A01" w14:textId="77777777" w:rsidR="002942BF" w:rsidRPr="002942BF" w:rsidRDefault="002942BF" w:rsidP="002942BF">
            <w:pPr>
              <w:rPr>
                <w:rFonts w:ascii="標楷體" w:eastAsia="標楷體" w:hAnsi="標楷體" w:cs="標楷體"/>
                <w:bCs/>
                <w:szCs w:val="24"/>
              </w:rPr>
            </w:pPr>
            <w:proofErr w:type="gramStart"/>
            <w:r w:rsidRPr="002942BF">
              <w:rPr>
                <w:rFonts w:ascii="Times New Roman" w:eastAsia="標楷體" w:hAnsi="Times New Roman"/>
              </w:rPr>
              <w:t>註</w:t>
            </w:r>
            <w:proofErr w:type="gramEnd"/>
          </w:p>
        </w:tc>
        <w:tc>
          <w:tcPr>
            <w:tcW w:w="8415" w:type="dxa"/>
            <w:gridSpan w:val="10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500CD9CF" w14:textId="77777777" w:rsidR="002942BF" w:rsidRPr="002942BF" w:rsidRDefault="002942BF" w:rsidP="002942BF">
            <w:pPr>
              <w:ind w:left="480" w:hangingChars="200" w:hanging="480"/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 w:hint="eastAsia"/>
              </w:rPr>
              <w:t>1.</w:t>
            </w:r>
            <w:r w:rsidRPr="002942BF">
              <w:rPr>
                <w:rFonts w:ascii="Times New Roman" w:eastAsia="標楷體" w:hAnsi="Times New Roman"/>
              </w:rPr>
              <w:t>費用應於借用日前</w:t>
            </w:r>
            <w:r w:rsidRPr="002942BF">
              <w:rPr>
                <w:rFonts w:ascii="Times New Roman" w:eastAsia="標楷體" w:hAnsi="Times New Roman" w:hint="eastAsia"/>
              </w:rPr>
              <w:t>繳清</w:t>
            </w:r>
            <w:r w:rsidRPr="002942BF">
              <w:rPr>
                <w:rFonts w:ascii="Times New Roman" w:eastAsia="標楷體" w:hAnsi="Times New Roman"/>
                <w:u w:val="single"/>
              </w:rPr>
              <w:t>(</w:t>
            </w:r>
            <w:r w:rsidRPr="002942BF">
              <w:rPr>
                <w:rFonts w:ascii="Times New Roman" w:eastAsia="標楷體" w:hAnsi="Times New Roman"/>
                <w:b/>
                <w:bCs/>
                <w:u w:val="single"/>
              </w:rPr>
              <w:t>營業稅</w:t>
            </w:r>
            <w:r w:rsidRPr="002942BF">
              <w:rPr>
                <w:rFonts w:ascii="Times New Roman" w:eastAsia="標楷體" w:hAnsi="Times New Roman"/>
                <w:b/>
                <w:bCs/>
                <w:u w:val="single"/>
              </w:rPr>
              <w:t>(5%)</w:t>
            </w:r>
            <w:r w:rsidRPr="002942BF">
              <w:rPr>
                <w:rFonts w:ascii="Times New Roman" w:eastAsia="標楷體" w:hAnsi="Times New Roman"/>
                <w:b/>
                <w:bCs/>
                <w:u w:val="single"/>
              </w:rPr>
              <w:t>則</w:t>
            </w:r>
            <w:proofErr w:type="gramStart"/>
            <w:r w:rsidRPr="002942BF">
              <w:rPr>
                <w:rFonts w:ascii="Times New Roman" w:eastAsia="標楷體" w:hAnsi="Times New Roman"/>
                <w:b/>
                <w:bCs/>
                <w:u w:val="single"/>
              </w:rPr>
              <w:t>採</w:t>
            </w:r>
            <w:proofErr w:type="gramEnd"/>
            <w:r w:rsidRPr="002942BF">
              <w:rPr>
                <w:rFonts w:ascii="Times New Roman" w:eastAsia="標楷體" w:hAnsi="Times New Roman"/>
                <w:b/>
                <w:bCs/>
                <w:u w:val="single"/>
              </w:rPr>
              <w:t>外加方式另計</w:t>
            </w:r>
            <w:r w:rsidRPr="002942BF">
              <w:rPr>
                <w:rFonts w:ascii="Times New Roman" w:eastAsia="標楷體" w:hAnsi="Times New Roman"/>
                <w:u w:val="single"/>
              </w:rPr>
              <w:t>)</w:t>
            </w:r>
            <w:r w:rsidRPr="002942BF">
              <w:rPr>
                <w:rFonts w:ascii="Times New Roman" w:eastAsia="標楷體" w:hAnsi="Times New Roman"/>
              </w:rPr>
              <w:t>。</w:t>
            </w:r>
          </w:p>
          <w:p w14:paraId="180CC50D" w14:textId="77777777" w:rsidR="002942BF" w:rsidRPr="002942BF" w:rsidRDefault="002942BF" w:rsidP="002942BF">
            <w:pPr>
              <w:ind w:left="480" w:hangingChars="200" w:hanging="480"/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 w:hint="eastAsia"/>
              </w:rPr>
              <w:t>2.</w:t>
            </w:r>
            <w:r w:rsidRPr="002942BF">
              <w:rPr>
                <w:rFonts w:ascii="Times New Roman" w:eastAsia="標楷體" w:hAnsi="Times New Roman"/>
              </w:rPr>
              <w:t>繳款專用帳戶</w:t>
            </w:r>
            <w:r w:rsidRPr="002942BF">
              <w:rPr>
                <w:rFonts w:ascii="Times New Roman" w:eastAsia="標楷體" w:hAnsi="Times New Roman"/>
              </w:rPr>
              <w:t>-</w:t>
            </w:r>
            <w:r w:rsidRPr="002942BF">
              <w:rPr>
                <w:rFonts w:ascii="Times New Roman" w:eastAsia="標楷體" w:hAnsi="Times New Roman"/>
              </w:rPr>
              <w:t>戶名：第一商業銀行桃園分行</w:t>
            </w:r>
            <w:r w:rsidRPr="002942BF">
              <w:rPr>
                <w:rFonts w:ascii="Times New Roman" w:eastAsia="標楷體" w:hAnsi="Times New Roman"/>
              </w:rPr>
              <w:t xml:space="preserve"> </w:t>
            </w:r>
            <w:r w:rsidRPr="002942BF">
              <w:rPr>
                <w:rFonts w:ascii="Times New Roman" w:eastAsia="標楷體" w:hAnsi="Times New Roman"/>
              </w:rPr>
              <w:t>國立體育大學</w:t>
            </w:r>
            <w:r w:rsidRPr="002942BF">
              <w:rPr>
                <w:rFonts w:ascii="Times New Roman" w:eastAsia="標楷體" w:hAnsi="Times New Roman"/>
              </w:rPr>
              <w:t xml:space="preserve"> 4 0 1 </w:t>
            </w:r>
            <w:r w:rsidRPr="002942BF">
              <w:rPr>
                <w:rFonts w:ascii="Times New Roman" w:eastAsia="標楷體" w:hAnsi="Times New Roman"/>
              </w:rPr>
              <w:t>專戶</w:t>
            </w:r>
            <w:r w:rsidRPr="002942BF">
              <w:rPr>
                <w:rFonts w:ascii="Times New Roman" w:eastAsia="標楷體" w:hAnsi="Times New Roman"/>
              </w:rPr>
              <w:t xml:space="preserve"> </w:t>
            </w:r>
            <w:r w:rsidRPr="002942BF">
              <w:rPr>
                <w:rFonts w:ascii="Times New Roman" w:eastAsia="標楷體" w:hAnsi="Times New Roman"/>
              </w:rPr>
              <w:br/>
            </w:r>
            <w:r w:rsidRPr="002942BF">
              <w:rPr>
                <w:rFonts w:ascii="Times New Roman" w:eastAsia="標楷體" w:hAnsi="Times New Roman"/>
              </w:rPr>
              <w:t>帳號：</w:t>
            </w:r>
            <w:r w:rsidRPr="002942BF">
              <w:rPr>
                <w:rFonts w:ascii="Times New Roman" w:eastAsia="標楷體" w:hAnsi="Times New Roman"/>
              </w:rPr>
              <w:t>27130155551</w:t>
            </w:r>
          </w:p>
          <w:p w14:paraId="3CF037F3" w14:textId="77777777" w:rsidR="002942BF" w:rsidRPr="002942BF" w:rsidRDefault="002942BF" w:rsidP="002942BF">
            <w:pPr>
              <w:ind w:left="480" w:hangingChars="200" w:hanging="480"/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 w:hint="eastAsia"/>
              </w:rPr>
              <w:t>3.</w:t>
            </w:r>
            <w:r w:rsidRPr="002942BF">
              <w:rPr>
                <w:rFonts w:ascii="Times New Roman" w:eastAsia="標楷體" w:hAnsi="Times New Roman" w:hint="eastAsia"/>
              </w:rPr>
              <w:t>申請單位一欄請務必詳填。</w:t>
            </w:r>
          </w:p>
          <w:p w14:paraId="669F2FE7" w14:textId="69491891" w:rsidR="002942BF" w:rsidRPr="002942BF" w:rsidRDefault="002942BF" w:rsidP="002942BF">
            <w:pPr>
              <w:ind w:left="480" w:hangingChars="200" w:hanging="480"/>
              <w:rPr>
                <w:rFonts w:ascii="Times New Roman" w:eastAsia="標楷體" w:hAnsi="Times New Roman"/>
              </w:rPr>
            </w:pPr>
            <w:r w:rsidRPr="002942BF">
              <w:rPr>
                <w:rFonts w:ascii="Times New Roman" w:eastAsia="標楷體" w:hAnsi="Times New Roman" w:hint="eastAsia"/>
              </w:rPr>
              <w:t>4.</w:t>
            </w:r>
            <w:r w:rsidRPr="002942BF">
              <w:rPr>
                <w:rFonts w:ascii="Times New Roman" w:eastAsia="標楷體" w:hAnsi="Times New Roman"/>
              </w:rPr>
              <w:t>借用</w:t>
            </w:r>
            <w:r w:rsidRPr="002942BF">
              <w:rPr>
                <w:rFonts w:ascii="Times New Roman" w:eastAsia="標楷體" w:hAnsi="Times New Roman" w:hint="eastAsia"/>
              </w:rPr>
              <w:t>人</w:t>
            </w:r>
            <w:r w:rsidRPr="002942BF">
              <w:rPr>
                <w:rFonts w:ascii="Times New Roman" w:eastAsia="標楷體" w:hAnsi="Times New Roman" w:hint="eastAsia"/>
              </w:rPr>
              <w:t>(</w:t>
            </w:r>
            <w:r w:rsidRPr="002942BF">
              <w:rPr>
                <w:rFonts w:ascii="Times New Roman" w:eastAsia="標楷體" w:hAnsi="Times New Roman" w:hint="eastAsia"/>
              </w:rPr>
              <w:t>單位</w:t>
            </w:r>
            <w:r w:rsidRPr="002942BF">
              <w:rPr>
                <w:rFonts w:ascii="Times New Roman" w:eastAsia="標楷體" w:hAnsi="Times New Roman" w:hint="eastAsia"/>
              </w:rPr>
              <w:t>)</w:t>
            </w:r>
            <w:r w:rsidRPr="002942BF">
              <w:rPr>
                <w:rFonts w:ascii="Times New Roman" w:eastAsia="標楷體" w:hAnsi="Times New Roman" w:hint="eastAsia"/>
              </w:rPr>
              <w:t>匯款後請於收據上註名繳款單位，傳真</w:t>
            </w:r>
            <w:r w:rsidRPr="002942BF">
              <w:rPr>
                <w:rFonts w:ascii="Times New Roman" w:eastAsia="標楷體" w:hAnsi="Times New Roman" w:hint="eastAsia"/>
              </w:rPr>
              <w:t>03-3972904</w:t>
            </w:r>
            <w:r w:rsidRPr="002942BF">
              <w:rPr>
                <w:rFonts w:ascii="Times New Roman" w:eastAsia="標楷體" w:hAnsi="Times New Roman" w:hint="eastAsia"/>
              </w:rPr>
              <w:t>或電告</w:t>
            </w:r>
            <w:r w:rsidRPr="002942BF">
              <w:rPr>
                <w:rFonts w:ascii="Times New Roman" w:eastAsia="標楷體" w:hAnsi="Times New Roman"/>
              </w:rPr>
              <w:br/>
            </w:r>
            <w:r w:rsidRPr="002942BF">
              <w:rPr>
                <w:rFonts w:ascii="Times New Roman" w:eastAsia="標楷體" w:hAnsi="Times New Roman" w:hint="eastAsia"/>
              </w:rPr>
              <w:t>03-3283201</w:t>
            </w:r>
            <w:r w:rsidRPr="002942BF">
              <w:rPr>
                <w:rFonts w:ascii="Times New Roman" w:eastAsia="標楷體" w:hAnsi="Times New Roman" w:hint="eastAsia"/>
              </w:rPr>
              <w:t>轉</w:t>
            </w:r>
            <w:r w:rsidRPr="002942BF">
              <w:rPr>
                <w:rFonts w:ascii="Times New Roman" w:eastAsia="標楷體" w:hAnsi="Times New Roman" w:hint="eastAsia"/>
              </w:rPr>
              <w:t>501</w:t>
            </w:r>
            <w:r w:rsidR="00CA465F">
              <w:rPr>
                <w:rFonts w:ascii="Times New Roman" w:eastAsia="標楷體" w:hAnsi="Times New Roman" w:hint="eastAsia"/>
              </w:rPr>
              <w:t>9</w:t>
            </w:r>
            <w:r w:rsidR="00CA465F">
              <w:rPr>
                <w:rFonts w:ascii="Times New Roman" w:eastAsia="標楷體" w:hAnsi="Times New Roman" w:hint="eastAsia"/>
              </w:rPr>
              <w:t>梁小姐</w:t>
            </w:r>
            <w:r w:rsidRPr="002942BF">
              <w:rPr>
                <w:rFonts w:ascii="Times New Roman" w:eastAsia="標楷體" w:hAnsi="Times New Roman" w:hint="eastAsia"/>
              </w:rPr>
              <w:t>。</w:t>
            </w:r>
          </w:p>
        </w:tc>
      </w:tr>
    </w:tbl>
    <w:p w14:paraId="1C6A693A" w14:textId="77777777" w:rsidR="00C6518E" w:rsidRPr="002942BF" w:rsidRDefault="00C6518E"/>
    <w:sectPr w:rsidR="00C6518E" w:rsidRPr="002942BF" w:rsidSect="002942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9AF26" w14:textId="77777777" w:rsidR="003157D5" w:rsidRDefault="003157D5" w:rsidP="002942BF">
      <w:r>
        <w:separator/>
      </w:r>
    </w:p>
  </w:endnote>
  <w:endnote w:type="continuationSeparator" w:id="0">
    <w:p w14:paraId="299B20B1" w14:textId="77777777" w:rsidR="003157D5" w:rsidRDefault="003157D5" w:rsidP="0029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9AE77" w14:textId="77777777" w:rsidR="003157D5" w:rsidRDefault="003157D5" w:rsidP="002942BF">
      <w:r>
        <w:separator/>
      </w:r>
    </w:p>
  </w:footnote>
  <w:footnote w:type="continuationSeparator" w:id="0">
    <w:p w14:paraId="7187B017" w14:textId="77777777" w:rsidR="003157D5" w:rsidRDefault="003157D5" w:rsidP="00294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64"/>
    <w:rsid w:val="00032736"/>
    <w:rsid w:val="002942BF"/>
    <w:rsid w:val="003157D5"/>
    <w:rsid w:val="00535864"/>
    <w:rsid w:val="005552BC"/>
    <w:rsid w:val="0066234F"/>
    <w:rsid w:val="007D7622"/>
    <w:rsid w:val="009E16B8"/>
    <w:rsid w:val="00C6518E"/>
    <w:rsid w:val="00CA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D0B40"/>
  <w15:chartTrackingRefBased/>
  <w15:docId w15:val="{BC9516BA-F36D-483B-873B-84A2F99A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2BF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2942BF"/>
    <w:rPr>
      <w:rFonts w:cs="Mangal"/>
      <w:sz w:val="20"/>
      <w:szCs w:val="18"/>
    </w:rPr>
  </w:style>
  <w:style w:type="paragraph" w:styleId="a5">
    <w:name w:val="footer"/>
    <w:basedOn w:val="a"/>
    <w:link w:val="a6"/>
    <w:uiPriority w:val="99"/>
    <w:unhideWhenUsed/>
    <w:rsid w:val="002942BF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2942BF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郭倩如</cp:lastModifiedBy>
  <cp:revision>2</cp:revision>
  <dcterms:created xsi:type="dcterms:W3CDTF">2022-09-13T02:04:00Z</dcterms:created>
  <dcterms:modified xsi:type="dcterms:W3CDTF">2022-09-13T02:04:00Z</dcterms:modified>
</cp:coreProperties>
</file>